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обработки видео, аудио и графической информации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обработки видео, аудио и графической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«Технологии обработки видео, аудио и графической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обработки видео, аудио и графической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2.0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«Технологии обработки видео, аудио и графической информации»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обработки видео, аудио 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обработки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сжатия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представление аудиосигналов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аудиоинформации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видеоинформации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Выделение областей и их обработка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многослойных изображений. Создание коллажей.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OpenGL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аудиофайлов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видеофайлов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Лицензионное и свободное программное обеспечение видеомонтажа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обработки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сжатия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представление аудиосигналов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аудиоинформации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видеоинформации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обработки видео, аудио 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2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технологии обработки данных</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обработки графической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Растровая и векторная графика. Цвет и его представления в компьютере. Математические основы работы в 2D. Преобразования на плоскости. Математические основы трехмерной графики. Преобразования в пространстве. Проектирование. Однородные координаты. Геометрическое моделирование. Операции над моделями. Сплайны. Алгоритмические основы компьютерной графики. Растровые алгоритмы, определение видимости, закрашивание. Цифровая обработка изображений, фильтры.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компьютерной графики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и программные средства компьютерной графики. Графические адаптеры. Графические процессоры. Распараллеливание задач графической  обработки. Библиотеки OpenGL, GLU и GLUT. Компьютерная анимация и мультимедиа. Основные графические пакеты.Основа работы с шейдерами в OpenGL.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сжатия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Характеристики алгоритмов сжатия данных. Алгоритмы сжатия без потерь. Статистические алгоритмы сжатия. Алгоритм Хаффмана Алгоритм арифметического кодирования. Алгоритмы сжатия, использующие исключение повторов Алгоритмы KWE. Словарные и словарно-статистические алгоритмы сжатия. Алгоритмы сжатия с потерями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представление аудиосигналов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Аудиосигнал как случайный процесс. Законы распределения мгновенных значений и уровней звуковых сигналов. Распределение выбросов и пауз аудиосигналов. Текущая, среднеминутная и долговременная мощности аудиосигналов.  Спектральная плотность мощности. Цифровое представление звуковых сигналов.Аналого-цифровое преобразование. Цифроаналоговое преобразование.  Форматы цифровых аудиосигналов.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аудиоинформации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Устройства формирования и обработки звуковых сигналов. Классификация видов обработки (в зависимости от изменяемого параметра сигнала).  Аппаратные и программные средства обработки звука. Динамическая обработка. Частотная обработка звуковых сигналов.Временная обработка звуковых сигналов.Устройства пространственной обработки. Методы и устройства для создания специальных звуковых эффектов. .Программные средства редактирования аудиоинформации. Стандартные редакторские возможности. Микширование. Форматы состояния и единицы изменения. Изменение масштаба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видеоинформации</w:t>
            </w:r>
          </w:p>
        </w:tc>
      </w:tr>
      <w:tr>
        <w:trPr>
          <w:trHeight w:hRule="exact" w:val="619.3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работы с видеоизображениями. Искусство видеосъемки. Захват видео. Программные средства видеомонтажа. Видеомонтаж в PinnacleStudioPlus.  Видеомонтаж</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SonyVegas. Создание меню дисков в Sony DVD Architect. Применение внешнего звукового редактора.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обработки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Технология обработки данных и ее виды</w:t>
            </w:r>
          </w:p>
          <w:p>
            <w:pPr>
              <w:jc w:val="both"/>
              <w:spacing w:after="0" w:line="240" w:lineRule="auto"/>
              <w:rPr>
                <w:sz w:val="24"/>
                <w:szCs w:val="24"/>
              </w:rPr>
            </w:pPr>
            <w:r>
              <w:rPr>
                <w:rFonts w:ascii="Times New Roman" w:hAnsi="Times New Roman" w:cs="Times New Roman"/>
                <w:color w:val="#000000"/>
                <w:sz w:val="24"/>
                <w:szCs w:val="24"/>
              </w:rPr>
              <w:t> 2.	Технология обработки изображений</w:t>
            </w:r>
          </w:p>
          <w:p>
            <w:pPr>
              <w:jc w:val="both"/>
              <w:spacing w:after="0" w:line="240" w:lineRule="auto"/>
              <w:rPr>
                <w:sz w:val="24"/>
                <w:szCs w:val="24"/>
              </w:rPr>
            </w:pPr>
            <w:r>
              <w:rPr>
                <w:rFonts w:ascii="Times New Roman" w:hAnsi="Times New Roman" w:cs="Times New Roman"/>
                <w:color w:val="#000000"/>
                <w:sz w:val="24"/>
                <w:szCs w:val="24"/>
              </w:rPr>
              <w:t> 3.	Технология обработки речи</w:t>
            </w:r>
          </w:p>
          <w:p>
            <w:pPr>
              <w:jc w:val="both"/>
              <w:spacing w:after="0" w:line="240" w:lineRule="auto"/>
              <w:rPr>
                <w:sz w:val="24"/>
                <w:szCs w:val="24"/>
              </w:rPr>
            </w:pPr>
            <w:r>
              <w:rPr>
                <w:rFonts w:ascii="Times New Roman" w:hAnsi="Times New Roman" w:cs="Times New Roman"/>
                <w:color w:val="#000000"/>
                <w:sz w:val="24"/>
                <w:szCs w:val="24"/>
              </w:rPr>
              <w:t> 4.	Технология обработки и преобразования сигналов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измерения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Информация в системе управления</w:t>
            </w:r>
          </w:p>
          <w:p>
            <w:pPr>
              <w:jc w:val="both"/>
              <w:spacing w:after="0" w:line="240" w:lineRule="auto"/>
              <w:rPr>
                <w:sz w:val="24"/>
                <w:szCs w:val="24"/>
              </w:rPr>
            </w:pPr>
            <w:r>
              <w:rPr>
                <w:rFonts w:ascii="Times New Roman" w:hAnsi="Times New Roman" w:cs="Times New Roman"/>
                <w:color w:val="#000000"/>
                <w:sz w:val="24"/>
                <w:szCs w:val="24"/>
              </w:rPr>
              <w:t> 2.	Синтаксические меры информации</w:t>
            </w:r>
          </w:p>
          <w:p>
            <w:pPr>
              <w:jc w:val="both"/>
              <w:spacing w:after="0" w:line="240" w:lineRule="auto"/>
              <w:rPr>
                <w:sz w:val="24"/>
                <w:szCs w:val="24"/>
              </w:rPr>
            </w:pPr>
            <w:r>
              <w:rPr>
                <w:rFonts w:ascii="Times New Roman" w:hAnsi="Times New Roman" w:cs="Times New Roman"/>
                <w:color w:val="#000000"/>
                <w:sz w:val="24"/>
                <w:szCs w:val="24"/>
              </w:rPr>
              <w:t> 3.	Содержательный подход (энтропийный)</w:t>
            </w:r>
          </w:p>
          <w:p>
            <w:pPr>
              <w:jc w:val="both"/>
              <w:spacing w:after="0" w:line="240" w:lineRule="auto"/>
              <w:rPr>
                <w:sz w:val="24"/>
                <w:szCs w:val="24"/>
              </w:rPr>
            </w:pPr>
            <w:r>
              <w:rPr>
                <w:rFonts w:ascii="Times New Roman" w:hAnsi="Times New Roman" w:cs="Times New Roman"/>
                <w:color w:val="#000000"/>
                <w:sz w:val="24"/>
                <w:szCs w:val="24"/>
              </w:rPr>
              <w:t> 4.	Энтропия дискретного источника информации</w:t>
            </w:r>
          </w:p>
          <w:p>
            <w:pPr>
              <w:jc w:val="both"/>
              <w:spacing w:after="0" w:line="240" w:lineRule="auto"/>
              <w:rPr>
                <w:sz w:val="24"/>
                <w:szCs w:val="24"/>
              </w:rPr>
            </w:pPr>
            <w:r>
              <w:rPr>
                <w:rFonts w:ascii="Times New Roman" w:hAnsi="Times New Roman" w:cs="Times New Roman"/>
                <w:color w:val="#000000"/>
                <w:sz w:val="24"/>
                <w:szCs w:val="24"/>
              </w:rPr>
              <w:t> 5.	Семантическая мера информации</w:t>
            </w:r>
          </w:p>
          <w:p>
            <w:pPr>
              <w:jc w:val="both"/>
              <w:spacing w:after="0" w:line="240" w:lineRule="auto"/>
              <w:rPr>
                <w:sz w:val="24"/>
                <w:szCs w:val="24"/>
              </w:rPr>
            </w:pPr>
            <w:r>
              <w:rPr>
                <w:rFonts w:ascii="Times New Roman" w:hAnsi="Times New Roman" w:cs="Times New Roman"/>
                <w:color w:val="#000000"/>
                <w:sz w:val="24"/>
                <w:szCs w:val="24"/>
              </w:rPr>
              <w:t> 6.	Прагматическая мера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Цветовые модели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Модель представления цвета RGB</w:t>
            </w:r>
          </w:p>
          <w:p>
            <w:pPr>
              <w:jc w:val="both"/>
              <w:spacing w:after="0" w:line="240" w:lineRule="auto"/>
              <w:rPr>
                <w:sz w:val="24"/>
                <w:szCs w:val="24"/>
              </w:rPr>
            </w:pPr>
            <w:r>
              <w:rPr>
                <w:rFonts w:ascii="Times New Roman" w:hAnsi="Times New Roman" w:cs="Times New Roman"/>
                <w:color w:val="#000000"/>
                <w:sz w:val="24"/>
                <w:szCs w:val="24"/>
              </w:rPr>
              <w:t> 2.	Модель представления цвета CMYK</w:t>
            </w:r>
          </w:p>
          <w:p>
            <w:pPr>
              <w:jc w:val="both"/>
              <w:spacing w:after="0" w:line="240" w:lineRule="auto"/>
              <w:rPr>
                <w:sz w:val="24"/>
                <w:szCs w:val="24"/>
              </w:rPr>
            </w:pPr>
            <w:r>
              <w:rPr>
                <w:rFonts w:ascii="Times New Roman" w:hAnsi="Times New Roman" w:cs="Times New Roman"/>
                <w:color w:val="#000000"/>
                <w:sz w:val="24"/>
                <w:szCs w:val="24"/>
              </w:rPr>
              <w:t> 3.	Модель представления цвета HSB</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графического браузера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Кадрирование и изменение размера фотографии</w:t>
            </w:r>
          </w:p>
          <w:p>
            <w:pPr>
              <w:jc w:val="both"/>
              <w:spacing w:after="0" w:line="240" w:lineRule="auto"/>
              <w:rPr>
                <w:sz w:val="24"/>
                <w:szCs w:val="24"/>
              </w:rPr>
            </w:pPr>
            <w:r>
              <w:rPr>
                <w:rFonts w:ascii="Times New Roman" w:hAnsi="Times New Roman" w:cs="Times New Roman"/>
                <w:color w:val="#000000"/>
                <w:sz w:val="24"/>
                <w:szCs w:val="24"/>
              </w:rPr>
              <w:t> 2.	Изменение размера фотографии.</w:t>
            </w:r>
          </w:p>
          <w:p>
            <w:pPr>
              <w:jc w:val="both"/>
              <w:spacing w:after="0" w:line="240" w:lineRule="auto"/>
              <w:rPr>
                <w:sz w:val="24"/>
                <w:szCs w:val="24"/>
              </w:rPr>
            </w:pPr>
            <w:r>
              <w:rPr>
                <w:rFonts w:ascii="Times New Roman" w:hAnsi="Times New Roman" w:cs="Times New Roman"/>
                <w:color w:val="#000000"/>
                <w:sz w:val="24"/>
                <w:szCs w:val="24"/>
              </w:rPr>
              <w:t> 3.	Кадрирование и изменение размера фотографии</w:t>
            </w:r>
          </w:p>
          <w:p>
            <w:pPr>
              <w:jc w:val="both"/>
              <w:spacing w:after="0" w:line="240" w:lineRule="auto"/>
              <w:rPr>
                <w:sz w:val="24"/>
                <w:szCs w:val="24"/>
              </w:rPr>
            </w:pPr>
            <w:r>
              <w:rPr>
                <w:rFonts w:ascii="Times New Roman" w:hAnsi="Times New Roman" w:cs="Times New Roman"/>
                <w:color w:val="#000000"/>
                <w:sz w:val="24"/>
                <w:szCs w:val="24"/>
              </w:rPr>
              <w:t> 4.	Установка эффектов графического изображения.</w:t>
            </w:r>
          </w:p>
          <w:p>
            <w:pPr>
              <w:jc w:val="both"/>
              <w:spacing w:after="0" w:line="240" w:lineRule="auto"/>
              <w:rPr>
                <w:sz w:val="24"/>
                <w:szCs w:val="24"/>
              </w:rPr>
            </w:pPr>
            <w:r>
              <w:rPr>
                <w:rFonts w:ascii="Times New Roman" w:hAnsi="Times New Roman" w:cs="Times New Roman"/>
                <w:color w:val="#000000"/>
                <w:sz w:val="24"/>
                <w:szCs w:val="24"/>
              </w:rPr>
              <w:t> 5.	Установка водяного знака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простых рисунков в графическом редакторе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интерфейс, основные инструменты графического редактора. Нау-читься создавать графические изображения.Вопросы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Создание простых фигур</w:t>
            </w:r>
          </w:p>
          <w:p>
            <w:pPr>
              <w:jc w:val="both"/>
              <w:spacing w:after="0" w:line="240" w:lineRule="auto"/>
              <w:rPr>
                <w:sz w:val="24"/>
                <w:szCs w:val="24"/>
              </w:rPr>
            </w:pPr>
            <w:r>
              <w:rPr>
                <w:rFonts w:ascii="Times New Roman" w:hAnsi="Times New Roman" w:cs="Times New Roman"/>
                <w:color w:val="#000000"/>
                <w:sz w:val="24"/>
                <w:szCs w:val="24"/>
              </w:rPr>
              <w:t> 2.	Заливки и контуры.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кривых и ломаных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Изображение простых кривых</w:t>
            </w:r>
          </w:p>
          <w:p>
            <w:pPr>
              <w:jc w:val="both"/>
              <w:spacing w:after="0" w:line="240" w:lineRule="auto"/>
              <w:rPr>
                <w:sz w:val="24"/>
                <w:szCs w:val="24"/>
              </w:rPr>
            </w:pPr>
            <w:r>
              <w:rPr>
                <w:rFonts w:ascii="Times New Roman" w:hAnsi="Times New Roman" w:cs="Times New Roman"/>
                <w:color w:val="#000000"/>
                <w:sz w:val="24"/>
                <w:szCs w:val="24"/>
              </w:rPr>
              <w:t> 2.	Изображение  сложных кривых</w:t>
            </w:r>
          </w:p>
          <w:p>
            <w:pPr>
              <w:jc w:val="both"/>
              <w:spacing w:after="0" w:line="240" w:lineRule="auto"/>
              <w:rPr>
                <w:sz w:val="24"/>
                <w:szCs w:val="24"/>
              </w:rPr>
            </w:pPr>
            <w:r>
              <w:rPr>
                <w:rFonts w:ascii="Times New Roman" w:hAnsi="Times New Roman" w:cs="Times New Roman"/>
                <w:color w:val="#000000"/>
                <w:sz w:val="24"/>
                <w:szCs w:val="24"/>
              </w:rPr>
              <w:t> 3.	Изображение кусочных объектов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Упорядочение и группировка объектов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Изменение порядка расположения объектов</w:t>
            </w:r>
          </w:p>
          <w:p>
            <w:pPr>
              <w:jc w:val="both"/>
              <w:spacing w:after="0" w:line="240" w:lineRule="auto"/>
              <w:rPr>
                <w:sz w:val="24"/>
                <w:szCs w:val="24"/>
              </w:rPr>
            </w:pPr>
            <w:r>
              <w:rPr>
                <w:rFonts w:ascii="Times New Roman" w:hAnsi="Times New Roman" w:cs="Times New Roman"/>
                <w:color w:val="#000000"/>
                <w:sz w:val="24"/>
                <w:szCs w:val="24"/>
              </w:rPr>
              <w:t> 2.	Суммирование объектов</w:t>
            </w:r>
          </w:p>
          <w:p>
            <w:pPr>
              <w:jc w:val="both"/>
              <w:spacing w:after="0" w:line="240" w:lineRule="auto"/>
              <w:rPr>
                <w:sz w:val="24"/>
                <w:szCs w:val="24"/>
              </w:rPr>
            </w:pPr>
            <w:r>
              <w:rPr>
                <w:rFonts w:ascii="Times New Roman" w:hAnsi="Times New Roman" w:cs="Times New Roman"/>
                <w:color w:val="#000000"/>
                <w:sz w:val="24"/>
                <w:szCs w:val="24"/>
              </w:rPr>
              <w:t> 3.	Разность объектов</w:t>
            </w:r>
          </w:p>
          <w:p>
            <w:pPr>
              <w:jc w:val="both"/>
              <w:spacing w:after="0" w:line="240" w:lineRule="auto"/>
              <w:rPr>
                <w:sz w:val="24"/>
                <w:szCs w:val="24"/>
              </w:rPr>
            </w:pPr>
            <w:r>
              <w:rPr>
                <w:rFonts w:ascii="Times New Roman" w:hAnsi="Times New Roman" w:cs="Times New Roman"/>
                <w:color w:val="#000000"/>
                <w:sz w:val="24"/>
                <w:szCs w:val="24"/>
              </w:rPr>
              <w:t> 4.	Пересечение объектов</w:t>
            </w:r>
          </w:p>
          <w:p>
            <w:pPr>
              <w:jc w:val="both"/>
              <w:spacing w:after="0" w:line="240" w:lineRule="auto"/>
              <w:rPr>
                <w:sz w:val="24"/>
                <w:szCs w:val="24"/>
              </w:rPr>
            </w:pPr>
            <w:r>
              <w:rPr>
                <w:rFonts w:ascii="Times New Roman" w:hAnsi="Times New Roman" w:cs="Times New Roman"/>
                <w:color w:val="#000000"/>
                <w:sz w:val="24"/>
                <w:szCs w:val="24"/>
              </w:rPr>
              <w:t> 5.	Разделение объектов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приемы работы в среде графического редактора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Изменение размеров холста и изображения</w:t>
            </w:r>
          </w:p>
          <w:p>
            <w:pPr>
              <w:jc w:val="both"/>
              <w:spacing w:after="0" w:line="240" w:lineRule="auto"/>
              <w:rPr>
                <w:sz w:val="24"/>
                <w:szCs w:val="24"/>
              </w:rPr>
            </w:pPr>
            <w:r>
              <w:rPr>
                <w:rFonts w:ascii="Times New Roman" w:hAnsi="Times New Roman" w:cs="Times New Roman"/>
                <w:color w:val="#000000"/>
                <w:sz w:val="24"/>
                <w:szCs w:val="24"/>
              </w:rPr>
              <w:t> 2.	Инструмент Штамп</w:t>
            </w:r>
          </w:p>
          <w:p>
            <w:pPr>
              <w:jc w:val="both"/>
              <w:spacing w:after="0" w:line="240" w:lineRule="auto"/>
              <w:rPr>
                <w:sz w:val="24"/>
                <w:szCs w:val="24"/>
              </w:rPr>
            </w:pPr>
            <w:r>
              <w:rPr>
                <w:rFonts w:ascii="Times New Roman" w:hAnsi="Times New Roman" w:cs="Times New Roman"/>
                <w:color w:val="#000000"/>
                <w:sz w:val="24"/>
                <w:szCs w:val="24"/>
              </w:rPr>
              <w:t> 3.	Эффекты тени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Выделение областей и их обработка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Размножение рисунков</w:t>
            </w:r>
          </w:p>
          <w:p>
            <w:pPr>
              <w:jc w:val="both"/>
              <w:spacing w:after="0" w:line="240" w:lineRule="auto"/>
              <w:rPr>
                <w:sz w:val="24"/>
                <w:szCs w:val="24"/>
              </w:rPr>
            </w:pPr>
            <w:r>
              <w:rPr>
                <w:rFonts w:ascii="Times New Roman" w:hAnsi="Times New Roman" w:cs="Times New Roman"/>
                <w:color w:val="#000000"/>
                <w:sz w:val="24"/>
                <w:szCs w:val="24"/>
              </w:rPr>
              <w:t> 2.	Перекрашивание элементов рисунка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многослойных изображений. Создание коллажей.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Слои изображений</w:t>
            </w:r>
          </w:p>
          <w:p>
            <w:pPr>
              <w:jc w:val="both"/>
              <w:spacing w:after="0" w:line="240" w:lineRule="auto"/>
              <w:rPr>
                <w:sz w:val="24"/>
                <w:szCs w:val="24"/>
              </w:rPr>
            </w:pPr>
            <w:r>
              <w:rPr>
                <w:rFonts w:ascii="Times New Roman" w:hAnsi="Times New Roman" w:cs="Times New Roman"/>
                <w:color w:val="#000000"/>
                <w:sz w:val="24"/>
                <w:szCs w:val="24"/>
              </w:rPr>
              <w:t> 2.	Создание многослойных изображений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Растеризация и векторизация изображений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Растеризация изображений</w:t>
            </w:r>
          </w:p>
          <w:p>
            <w:pPr>
              <w:jc w:val="both"/>
              <w:spacing w:after="0" w:line="240" w:lineRule="auto"/>
              <w:rPr>
                <w:sz w:val="24"/>
                <w:szCs w:val="24"/>
              </w:rPr>
            </w:pPr>
            <w:r>
              <w:rPr>
                <w:rFonts w:ascii="Times New Roman" w:hAnsi="Times New Roman" w:cs="Times New Roman"/>
                <w:color w:val="#000000"/>
                <w:sz w:val="24"/>
                <w:szCs w:val="24"/>
              </w:rPr>
              <w:t> 2.	Векторизация изображений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gif-анимации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Особенности gif-анимации</w:t>
            </w:r>
          </w:p>
          <w:p>
            <w:pPr>
              <w:jc w:val="both"/>
              <w:spacing w:after="0" w:line="240" w:lineRule="auto"/>
              <w:rPr>
                <w:sz w:val="24"/>
                <w:szCs w:val="24"/>
              </w:rPr>
            </w:pPr>
            <w:r>
              <w:rPr>
                <w:rFonts w:ascii="Times New Roman" w:hAnsi="Times New Roman" w:cs="Times New Roman"/>
                <w:color w:val="#000000"/>
                <w:sz w:val="24"/>
                <w:szCs w:val="24"/>
              </w:rPr>
              <w:t> 2.	Эффект мерцания в gif-анимации</w:t>
            </w:r>
          </w:p>
          <w:p>
            <w:pPr>
              <w:jc w:val="both"/>
              <w:spacing w:after="0" w:line="240" w:lineRule="auto"/>
              <w:rPr>
                <w:sz w:val="24"/>
                <w:szCs w:val="24"/>
              </w:rPr>
            </w:pPr>
            <w:r>
              <w:rPr>
                <w:rFonts w:ascii="Times New Roman" w:hAnsi="Times New Roman" w:cs="Times New Roman"/>
                <w:color w:val="#000000"/>
                <w:sz w:val="24"/>
                <w:szCs w:val="24"/>
              </w:rPr>
              <w:t> 3.	Эффект неваляшки в gif-анимации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3D моделирование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Решатель геометрических ограничений</w:t>
            </w:r>
          </w:p>
          <w:p>
            <w:pPr>
              <w:jc w:val="both"/>
              <w:spacing w:after="0" w:line="240" w:lineRule="auto"/>
              <w:rPr>
                <w:sz w:val="24"/>
                <w:szCs w:val="24"/>
              </w:rPr>
            </w:pPr>
            <w:r>
              <w:rPr>
                <w:rFonts w:ascii="Times New Roman" w:hAnsi="Times New Roman" w:cs="Times New Roman"/>
                <w:color w:val="#000000"/>
                <w:sz w:val="24"/>
                <w:szCs w:val="24"/>
              </w:rPr>
              <w:t> 2.	Подсистема для инструментов 3D-моделирования</w:t>
            </w:r>
          </w:p>
          <w:p>
            <w:pPr>
              <w:jc w:val="both"/>
              <w:spacing w:after="0" w:line="240" w:lineRule="auto"/>
              <w:rPr>
                <w:sz w:val="24"/>
                <w:szCs w:val="24"/>
              </w:rPr>
            </w:pPr>
            <w:r>
              <w:rPr>
                <w:rFonts w:ascii="Times New Roman" w:hAnsi="Times New Roman" w:cs="Times New Roman"/>
                <w:color w:val="#000000"/>
                <w:sz w:val="24"/>
                <w:szCs w:val="24"/>
              </w:rPr>
              <w:t> 3.	Сущность чертежа — отрезок прямой</w:t>
            </w:r>
          </w:p>
          <w:p>
            <w:pPr>
              <w:jc w:val="both"/>
              <w:spacing w:after="0" w:line="240" w:lineRule="auto"/>
              <w:rPr>
                <w:sz w:val="24"/>
                <w:szCs w:val="24"/>
              </w:rPr>
            </w:pPr>
            <w:r>
              <w:rPr>
                <w:rFonts w:ascii="Times New Roman" w:hAnsi="Times New Roman" w:cs="Times New Roman"/>
                <w:color w:val="#000000"/>
                <w:sz w:val="24"/>
                <w:szCs w:val="24"/>
              </w:rPr>
              <w:t> 4.	Ограничения: Совпадение точек, расстояние между точками, угол между отрез-ками, равенство отрезков</w:t>
            </w:r>
          </w:p>
          <w:p>
            <w:pPr>
              <w:jc w:val="both"/>
              <w:spacing w:after="0" w:line="240" w:lineRule="auto"/>
              <w:rPr>
                <w:sz w:val="24"/>
                <w:szCs w:val="24"/>
              </w:rPr>
            </w:pPr>
            <w:r>
              <w:rPr>
                <w:rFonts w:ascii="Times New Roman" w:hAnsi="Times New Roman" w:cs="Times New Roman"/>
                <w:color w:val="#000000"/>
                <w:sz w:val="24"/>
                <w:szCs w:val="24"/>
              </w:rPr>
              <w:t> 5.	Поиск замкнутых контуров</w:t>
            </w:r>
          </w:p>
          <w:p>
            <w:pPr>
              <w:jc w:val="both"/>
              <w:spacing w:after="0" w:line="240" w:lineRule="auto"/>
              <w:rPr>
                <w:sz w:val="24"/>
                <w:szCs w:val="24"/>
              </w:rPr>
            </w:pPr>
            <w:r>
              <w:rPr>
                <w:rFonts w:ascii="Times New Roman" w:hAnsi="Times New Roman" w:cs="Times New Roman"/>
                <w:color w:val="#000000"/>
                <w:sz w:val="24"/>
                <w:szCs w:val="24"/>
              </w:rPr>
              <w:t> 6.	Триангуляция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OpenGL</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Инициализация OpenGL</w:t>
            </w:r>
          </w:p>
          <w:p>
            <w:pPr>
              <w:jc w:val="both"/>
              <w:spacing w:after="0" w:line="240" w:lineRule="auto"/>
              <w:rPr>
                <w:sz w:val="24"/>
                <w:szCs w:val="24"/>
              </w:rPr>
            </w:pPr>
            <w:r>
              <w:rPr>
                <w:rFonts w:ascii="Times New Roman" w:hAnsi="Times New Roman" w:cs="Times New Roman"/>
                <w:color w:val="#000000"/>
                <w:sz w:val="24"/>
                <w:szCs w:val="24"/>
              </w:rPr>
              <w:t> 2.	Изображение примитивов.</w:t>
            </w:r>
          </w:p>
          <w:p>
            <w:pPr>
              <w:jc w:val="both"/>
              <w:spacing w:after="0" w:line="240" w:lineRule="auto"/>
              <w:rPr>
                <w:sz w:val="24"/>
                <w:szCs w:val="24"/>
              </w:rPr>
            </w:pPr>
            <w:r>
              <w:rPr>
                <w:rFonts w:ascii="Times New Roman" w:hAnsi="Times New Roman" w:cs="Times New Roman"/>
                <w:color w:val="#000000"/>
                <w:sz w:val="24"/>
                <w:szCs w:val="24"/>
              </w:rPr>
              <w:t> 3.	Шрифты.</w:t>
            </w:r>
          </w:p>
          <w:p>
            <w:pPr>
              <w:jc w:val="both"/>
              <w:spacing w:after="0" w:line="240" w:lineRule="auto"/>
              <w:rPr>
                <w:sz w:val="24"/>
                <w:szCs w:val="24"/>
              </w:rPr>
            </w:pPr>
            <w:r>
              <w:rPr>
                <w:rFonts w:ascii="Times New Roman" w:hAnsi="Times New Roman" w:cs="Times New Roman"/>
                <w:color w:val="#000000"/>
                <w:sz w:val="24"/>
                <w:szCs w:val="24"/>
              </w:rPr>
              <w:t> 4.	Текстуры.</w:t>
            </w:r>
          </w:p>
          <w:p>
            <w:pPr>
              <w:jc w:val="both"/>
              <w:spacing w:after="0" w:line="240" w:lineRule="auto"/>
              <w:rPr>
                <w:sz w:val="24"/>
                <w:szCs w:val="24"/>
              </w:rPr>
            </w:pPr>
            <w:r>
              <w:rPr>
                <w:rFonts w:ascii="Times New Roman" w:hAnsi="Times New Roman" w:cs="Times New Roman"/>
                <w:color w:val="#000000"/>
                <w:sz w:val="24"/>
                <w:szCs w:val="24"/>
              </w:rPr>
              <w:t> 5.	3D-объекты в OpenGL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кодирования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Особенности gif-анимации</w:t>
            </w:r>
          </w:p>
          <w:p>
            <w:pPr>
              <w:jc w:val="both"/>
              <w:spacing w:after="0" w:line="240" w:lineRule="auto"/>
              <w:rPr>
                <w:sz w:val="24"/>
                <w:szCs w:val="24"/>
              </w:rPr>
            </w:pPr>
            <w:r>
              <w:rPr>
                <w:rFonts w:ascii="Times New Roman" w:hAnsi="Times New Roman" w:cs="Times New Roman"/>
                <w:color w:val="#000000"/>
                <w:sz w:val="24"/>
                <w:szCs w:val="24"/>
              </w:rPr>
              <w:t> 2.	Эффект мерцания в gif-анимации</w:t>
            </w:r>
          </w:p>
          <w:p>
            <w:pPr>
              <w:jc w:val="both"/>
              <w:spacing w:after="0" w:line="240" w:lineRule="auto"/>
              <w:rPr>
                <w:sz w:val="24"/>
                <w:szCs w:val="24"/>
              </w:rPr>
            </w:pPr>
            <w:r>
              <w:rPr>
                <w:rFonts w:ascii="Times New Roman" w:hAnsi="Times New Roman" w:cs="Times New Roman"/>
                <w:color w:val="#000000"/>
                <w:sz w:val="24"/>
                <w:szCs w:val="24"/>
              </w:rPr>
              <w:t> 3.	Эффект неваляшки в gif-анимации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аудиофайлов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Методы и устройства для создания специальных звуковых эффектов.</w:t>
            </w:r>
          </w:p>
          <w:p>
            <w:pPr>
              <w:jc w:val="both"/>
              <w:spacing w:after="0" w:line="240" w:lineRule="auto"/>
              <w:rPr>
                <w:sz w:val="24"/>
                <w:szCs w:val="24"/>
              </w:rPr>
            </w:pPr>
            <w:r>
              <w:rPr>
                <w:rFonts w:ascii="Times New Roman" w:hAnsi="Times New Roman" w:cs="Times New Roman"/>
                <w:color w:val="#000000"/>
                <w:sz w:val="24"/>
                <w:szCs w:val="24"/>
              </w:rPr>
              <w:t> 2.	Программные средства редактирования аудиоинформации.</w:t>
            </w:r>
          </w:p>
          <w:p>
            <w:pPr>
              <w:jc w:val="both"/>
              <w:spacing w:after="0" w:line="240" w:lineRule="auto"/>
              <w:rPr>
                <w:sz w:val="24"/>
                <w:szCs w:val="24"/>
              </w:rPr>
            </w:pPr>
            <w:r>
              <w:rPr>
                <w:rFonts w:ascii="Times New Roman" w:hAnsi="Times New Roman" w:cs="Times New Roman"/>
                <w:color w:val="#000000"/>
                <w:sz w:val="24"/>
                <w:szCs w:val="24"/>
              </w:rPr>
              <w:t> 3.	Стандартные редакторские возможности.</w:t>
            </w:r>
          </w:p>
          <w:p>
            <w:pPr>
              <w:jc w:val="both"/>
              <w:spacing w:after="0" w:line="240" w:lineRule="auto"/>
              <w:rPr>
                <w:sz w:val="24"/>
                <w:szCs w:val="24"/>
              </w:rPr>
            </w:pPr>
            <w:r>
              <w:rPr>
                <w:rFonts w:ascii="Times New Roman" w:hAnsi="Times New Roman" w:cs="Times New Roman"/>
                <w:color w:val="#000000"/>
                <w:sz w:val="24"/>
                <w:szCs w:val="24"/>
              </w:rPr>
              <w:t> 4.	Микширование. Форматы состояния и единицы изменения.</w:t>
            </w:r>
          </w:p>
          <w:p>
            <w:pPr>
              <w:jc w:val="both"/>
              <w:spacing w:after="0" w:line="240" w:lineRule="auto"/>
              <w:rPr>
                <w:sz w:val="24"/>
                <w:szCs w:val="24"/>
              </w:rPr>
            </w:pPr>
            <w:r>
              <w:rPr>
                <w:rFonts w:ascii="Times New Roman" w:hAnsi="Times New Roman" w:cs="Times New Roman"/>
                <w:color w:val="#000000"/>
                <w:sz w:val="24"/>
                <w:szCs w:val="24"/>
              </w:rPr>
              <w:t> 5.	Изменение масштаба.</w:t>
            </w:r>
          </w:p>
          <w:p>
            <w:pPr>
              <w:jc w:val="both"/>
              <w:spacing w:after="0" w:line="240" w:lineRule="auto"/>
              <w:rPr>
                <w:sz w:val="24"/>
                <w:szCs w:val="24"/>
              </w:rPr>
            </w:pPr>
            <w:r>
              <w:rPr>
                <w:rFonts w:ascii="Times New Roman" w:hAnsi="Times New Roman" w:cs="Times New Roman"/>
                <w:color w:val="#000000"/>
                <w:sz w:val="24"/>
                <w:szCs w:val="24"/>
              </w:rPr>
              <w:t> 6.	Редактирование стереофонических файлов.</w:t>
            </w:r>
          </w:p>
          <w:p>
            <w:pPr>
              <w:jc w:val="both"/>
              <w:spacing w:after="0" w:line="240" w:lineRule="auto"/>
              <w:rPr>
                <w:sz w:val="24"/>
                <w:szCs w:val="24"/>
              </w:rPr>
            </w:pPr>
            <w:r>
              <w:rPr>
                <w:rFonts w:ascii="Times New Roman" w:hAnsi="Times New Roman" w:cs="Times New Roman"/>
                <w:color w:val="#000000"/>
                <w:sz w:val="24"/>
                <w:szCs w:val="24"/>
              </w:rPr>
              <w:t> 7.	Конвертирование файлов.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видеофайлов</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Основы работы с видеоизображениями.</w:t>
            </w:r>
          </w:p>
          <w:p>
            <w:pPr>
              <w:jc w:val="both"/>
              <w:spacing w:after="0" w:line="240" w:lineRule="auto"/>
              <w:rPr>
                <w:sz w:val="24"/>
                <w:szCs w:val="24"/>
              </w:rPr>
            </w:pPr>
            <w:r>
              <w:rPr>
                <w:rFonts w:ascii="Times New Roman" w:hAnsi="Times New Roman" w:cs="Times New Roman"/>
                <w:color w:val="#000000"/>
                <w:sz w:val="24"/>
                <w:szCs w:val="24"/>
              </w:rPr>
              <w:t> 2.	Искусство видеосъемки.</w:t>
            </w:r>
          </w:p>
          <w:p>
            <w:pPr>
              <w:jc w:val="both"/>
              <w:spacing w:after="0" w:line="240" w:lineRule="auto"/>
              <w:rPr>
                <w:sz w:val="24"/>
                <w:szCs w:val="24"/>
              </w:rPr>
            </w:pPr>
            <w:r>
              <w:rPr>
                <w:rFonts w:ascii="Times New Roman" w:hAnsi="Times New Roman" w:cs="Times New Roman"/>
                <w:color w:val="#000000"/>
                <w:sz w:val="24"/>
                <w:szCs w:val="24"/>
              </w:rPr>
              <w:t> 3.	Захват видео.</w:t>
            </w:r>
          </w:p>
          <w:p>
            <w:pPr>
              <w:jc w:val="both"/>
              <w:spacing w:after="0" w:line="240" w:lineRule="auto"/>
              <w:rPr>
                <w:sz w:val="24"/>
                <w:szCs w:val="24"/>
              </w:rPr>
            </w:pPr>
            <w:r>
              <w:rPr>
                <w:rFonts w:ascii="Times New Roman" w:hAnsi="Times New Roman" w:cs="Times New Roman"/>
                <w:color w:val="#000000"/>
                <w:sz w:val="24"/>
                <w:szCs w:val="24"/>
              </w:rPr>
              <w:t> 4.	Программные средства видеомонтажа</w:t>
            </w:r>
          </w:p>
          <w:p>
            <w:pPr>
              <w:jc w:val="both"/>
              <w:spacing w:after="0" w:line="240" w:lineRule="auto"/>
              <w:rPr>
                <w:sz w:val="24"/>
                <w:szCs w:val="24"/>
              </w:rPr>
            </w:pPr>
            <w:r>
              <w:rPr>
                <w:rFonts w:ascii="Times New Roman" w:hAnsi="Times New Roman" w:cs="Times New Roman"/>
                <w:color w:val="#000000"/>
                <w:sz w:val="24"/>
                <w:szCs w:val="24"/>
              </w:rPr>
              <w:t> 5.	Применение внешнего звукового редактора</w:t>
            </w:r>
          </w:p>
          <w:p>
            <w:pPr>
              <w:jc w:val="both"/>
              <w:spacing w:after="0" w:line="240" w:lineRule="auto"/>
              <w:rPr>
                <w:sz w:val="24"/>
                <w:szCs w:val="24"/>
              </w:rPr>
            </w:pPr>
            <w:r>
              <w:rPr>
                <w:rFonts w:ascii="Times New Roman" w:hAnsi="Times New Roman" w:cs="Times New Roman"/>
                <w:color w:val="#000000"/>
                <w:sz w:val="24"/>
                <w:szCs w:val="24"/>
              </w:rPr>
              <w:t> 6.	Обработка видео с помощью эффектов</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Лицензионное и свободное программное обеспечение видеомонтажа (круглый стол)</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проведения круглого стола учащимся предлагается разделиться  три  на группы:</w:t>
            </w:r>
          </w:p>
          <w:p>
            <w:pPr>
              <w:jc w:val="both"/>
              <w:spacing w:after="0" w:line="240" w:lineRule="auto"/>
              <w:rPr>
                <w:sz w:val="24"/>
                <w:szCs w:val="24"/>
              </w:rPr>
            </w:pPr>
            <w:r>
              <w:rPr>
                <w:rFonts w:ascii="Times New Roman" w:hAnsi="Times New Roman" w:cs="Times New Roman"/>
                <w:color w:val="#000000"/>
                <w:sz w:val="24"/>
                <w:szCs w:val="24"/>
              </w:rPr>
              <w:t> 1.	Сторонники Adobe Premiere (Лицензионное ПО).</w:t>
            </w:r>
          </w:p>
          <w:p>
            <w:pPr>
              <w:jc w:val="both"/>
              <w:spacing w:after="0" w:line="240" w:lineRule="auto"/>
              <w:rPr>
                <w:sz w:val="24"/>
                <w:szCs w:val="24"/>
              </w:rPr>
            </w:pPr>
            <w:r>
              <w:rPr>
                <w:rFonts w:ascii="Times New Roman" w:hAnsi="Times New Roman" w:cs="Times New Roman"/>
                <w:color w:val="#000000"/>
                <w:sz w:val="24"/>
                <w:szCs w:val="24"/>
              </w:rPr>
              <w:t> 2.	Сторонники Virtual Dub (Свободное ПО)</w:t>
            </w:r>
          </w:p>
          <w:p>
            <w:pPr>
              <w:jc w:val="both"/>
              <w:spacing w:after="0" w:line="240" w:lineRule="auto"/>
              <w:rPr>
                <w:sz w:val="24"/>
                <w:szCs w:val="24"/>
              </w:rPr>
            </w:pPr>
            <w:r>
              <w:rPr>
                <w:rFonts w:ascii="Times New Roman" w:hAnsi="Times New Roman" w:cs="Times New Roman"/>
                <w:color w:val="#000000"/>
                <w:sz w:val="24"/>
                <w:szCs w:val="24"/>
              </w:rPr>
              <w:t> 3.	Наблюдатели.</w:t>
            </w:r>
          </w:p>
          <w:p>
            <w:pPr>
              <w:jc w:val="both"/>
              <w:spacing w:after="0" w:line="240" w:lineRule="auto"/>
              <w:rPr>
                <w:sz w:val="24"/>
                <w:szCs w:val="24"/>
              </w:rPr>
            </w:pPr>
            <w:r>
              <w:rPr>
                <w:rFonts w:ascii="Times New Roman" w:hAnsi="Times New Roman" w:cs="Times New Roman"/>
                <w:color w:val="#000000"/>
                <w:sz w:val="24"/>
                <w:szCs w:val="24"/>
              </w:rPr>
              <w:t> (Возможен выбор других систем)</w:t>
            </w:r>
          </w:p>
          <w:p>
            <w:pPr>
              <w:jc w:val="both"/>
              <w:spacing w:after="0" w:line="240" w:lineRule="auto"/>
              <w:rPr>
                <w:sz w:val="24"/>
                <w:szCs w:val="24"/>
              </w:rPr>
            </w:pPr>
            <w:r>
              <w:rPr>
                <w:rFonts w:ascii="Times New Roman" w:hAnsi="Times New Roman" w:cs="Times New Roman"/>
                <w:color w:val="#000000"/>
                <w:sz w:val="24"/>
                <w:szCs w:val="24"/>
              </w:rPr>
              <w:t> Ставится конкретная задача, например, разработка рекламного буклета торгового предприятия.</w:t>
            </w:r>
          </w:p>
          <w:p>
            <w:pPr>
              <w:jc w:val="both"/>
              <w:spacing w:after="0" w:line="240" w:lineRule="auto"/>
              <w:rPr>
                <w:sz w:val="24"/>
                <w:szCs w:val="24"/>
              </w:rPr>
            </w:pPr>
            <w:r>
              <w:rPr>
                <w:rFonts w:ascii="Times New Roman" w:hAnsi="Times New Roman" w:cs="Times New Roman"/>
                <w:color w:val="#000000"/>
                <w:sz w:val="24"/>
                <w:szCs w:val="24"/>
              </w:rPr>
              <w:t> В ходе круглого стола оцениваются названные системы.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обработки видео, аудио и графической информации»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Видеомонтаж.</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первичная</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аудиосигналов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Оболонин,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Губкина,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первичная</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аудиосигналов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http://www.iprbookshop.ru/90604.html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Мальчуков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Аудиовизуальные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звука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помощью</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Sound</w:t>
            </w:r>
            <w:r>
              <w:rPr/>
              <w:t xml:space="preserve"> </w:t>
            </w:r>
            <w:r>
              <w:rPr>
                <w:rFonts w:ascii="Times New Roman" w:hAnsi="Times New Roman" w:cs="Times New Roman"/>
                <w:color w:val="#000000"/>
                <w:sz w:val="24"/>
                <w:szCs w:val="24"/>
              </w:rPr>
              <w:t>Forge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Аудиовизуальные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мультимедиа.</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звука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помощью</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Sound</w:t>
            </w:r>
            <w:r>
              <w:rPr/>
              <w:t xml:space="preserve"> </w:t>
            </w:r>
            <w:r>
              <w:rPr>
                <w:rFonts w:ascii="Times New Roman" w:hAnsi="Times New Roman" w:cs="Times New Roman"/>
                <w:color w:val="#000000"/>
                <w:sz w:val="24"/>
                <w:szCs w:val="24"/>
              </w:rPr>
              <w:t>Forge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978-5-4497-0766-6.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http://www.iprbookshop.ru/99908.html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2024-2025_ФГОС3++2024_Бак-ОФО-РСО(24)_plx_Технологии обработки видео_ аудио и графической информации</dc:title>
  <dc:creator>FastReport.NET</dc:creator>
</cp:coreProperties>
</file>